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0E94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460" w:lineRule="exact"/>
        <w:ind w:left="0" w:right="0" w:firstLine="560" w:firstLineChars="200"/>
        <w:textAlignment w:val="auto"/>
        <w:rPr>
          <w:rFonts w:ascii="Segoe UI" w:hAnsi="Segoe UI" w:eastAsia="Segoe UI" w:cs="Segoe UI"/>
          <w:i w:val="0"/>
          <w:iCs w:val="0"/>
          <w:caps w:val="0"/>
          <w:color w:val="0F1115"/>
          <w:spacing w:val="0"/>
          <w:sz w:val="28"/>
          <w:szCs w:val="28"/>
        </w:rPr>
      </w:pPr>
      <w:r>
        <w:rPr>
          <w:rStyle w:val="5"/>
          <w:rFonts w:hint="default" w:ascii="Segoe UI" w:hAnsi="Segoe UI" w:eastAsia="Segoe UI" w:cs="Segoe UI"/>
          <w:b/>
          <w:bCs/>
          <w:i w:val="0"/>
          <w:iCs w:val="0"/>
          <w:caps w:val="0"/>
          <w:color w:val="0F1115"/>
          <w:spacing w:val="0"/>
          <w:sz w:val="28"/>
          <w:szCs w:val="28"/>
          <w:shd w:val="clear" w:fill="FFFFFF"/>
        </w:rPr>
        <w:t xml:space="preserve">我校召开2025年审计委员会第三次会议 </w:t>
      </w:r>
      <w:r>
        <w:rPr>
          <w:rStyle w:val="5"/>
          <w:rFonts w:hint="eastAsia" w:ascii="Segoe UI" w:hAnsi="Segoe UI" w:eastAsia="宋体" w:cs="Segoe UI"/>
          <w:b/>
          <w:bCs/>
          <w:i w:val="0"/>
          <w:iCs w:val="0"/>
          <w:caps w:val="0"/>
          <w:color w:val="0F1115"/>
          <w:spacing w:val="0"/>
          <w:sz w:val="28"/>
          <w:szCs w:val="28"/>
          <w:shd w:val="clear" w:fill="FFFFFF"/>
          <w:lang w:eastAsia="zh-CN"/>
        </w:rPr>
        <w:t>——</w:t>
      </w:r>
      <w:r>
        <w:rPr>
          <w:rStyle w:val="5"/>
          <w:rFonts w:hint="default" w:ascii="Segoe UI" w:hAnsi="Segoe UI" w:eastAsia="Segoe UI" w:cs="Segoe UI"/>
          <w:b/>
          <w:bCs/>
          <w:i w:val="0"/>
          <w:iCs w:val="0"/>
          <w:caps w:val="0"/>
          <w:color w:val="0F1115"/>
          <w:spacing w:val="0"/>
          <w:sz w:val="28"/>
          <w:szCs w:val="28"/>
          <w:shd w:val="clear" w:fill="FFFFFF"/>
        </w:rPr>
        <w:t>专题研究学生公寓改造提升工程审计工作</w:t>
      </w:r>
    </w:p>
    <w:p w14:paraId="59F0085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0" w:beforeAutospacing="0" w:after="20" w:afterAutospacing="0" w:line="460" w:lineRule="exact"/>
        <w:ind w:left="0" w:right="0" w:firstLine="480" w:firstLineChars="20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2025年11月2</w:t>
      </w:r>
      <w:r>
        <w:rPr>
          <w:rFonts w:hint="eastAsia" w:ascii="Segoe UI" w:hAnsi="Segoe UI" w:eastAsia="宋体" w:cs="Segoe UI"/>
          <w:i w:val="0"/>
          <w:iCs w:val="0"/>
          <w:caps w:val="0"/>
          <w:color w:val="0F1115"/>
          <w:spacing w:val="0"/>
          <w:sz w:val="24"/>
          <w:szCs w:val="24"/>
          <w:shd w:val="clear" w:fill="FFFFFF"/>
          <w:lang w:val="en-US" w:eastAsia="zh-CN"/>
        </w:rPr>
        <w:t>7</w:t>
      </w:r>
      <w:r>
        <w:rPr>
          <w:rFonts w:hint="default" w:ascii="Segoe UI" w:hAnsi="Segoe UI" w:eastAsia="Segoe UI" w:cs="Segoe UI"/>
          <w:i w:val="0"/>
          <w:iCs w:val="0"/>
          <w:caps w:val="0"/>
          <w:color w:val="0F1115"/>
          <w:spacing w:val="0"/>
          <w:sz w:val="24"/>
          <w:szCs w:val="24"/>
          <w:shd w:val="clear" w:fill="FFFFFF"/>
        </w:rPr>
        <w:t>日，潍坊学院审计委员会第三次会议在综合办公楼五楼东会议室召开。校党委书记、审计委员会主任来逢波主持会议并讲话，校长、审计委员会副主任王霞，纪委书记、监察专员、审计委员会副主任武玉杰出席会议。审计委员会全体委员参加会议，审计委员会办公室相关人员列席会议。</w:t>
      </w:r>
    </w:p>
    <w:p w14:paraId="2878F1E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0" w:beforeAutospacing="0" w:after="20" w:afterAutospacing="0" w:line="460" w:lineRule="exact"/>
        <w:ind w:left="0" w:right="0" w:firstLine="480" w:firstLineChars="20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会议听取了审计委员会办公室主任、审计处处长任怀坤关于学生公寓设施改造提升工程建设项目初审和复审情况的汇报。任怀坤详细介绍了审计发现的核心问题及相关建议，审计委员会成员审议后一致同意报告内容。</w:t>
      </w:r>
    </w:p>
    <w:p w14:paraId="4EAEEC3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0" w:beforeAutospacing="0" w:after="20" w:afterAutospacing="0" w:line="460" w:lineRule="exact"/>
        <w:ind w:left="0" w:right="0" w:firstLine="480" w:firstLineChars="20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资产处处长王元森就学生公寓设施改造提升配套工程项目（学生公寓周边道路维修工程）A2包的验收情况作了说明，财务处处长顾远利围绕项目财务处理提出专业建议。与会委员围绕验收与付款等问题充分交流意见。</w:t>
      </w:r>
    </w:p>
    <w:p w14:paraId="083E8EC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0" w:beforeAutospacing="0" w:after="20" w:afterAutospacing="0" w:line="460" w:lineRule="exact"/>
        <w:ind w:left="0" w:right="0" w:firstLine="480" w:firstLineChars="20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武玉杰在会上指出，公寓改造提升工程是学校重点基础建设项目，审计工作必须扎实推进，实现成本控制全过程覆盖。</w:t>
      </w:r>
    </w:p>
    <w:p w14:paraId="76E92E1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0" w:beforeAutospacing="0" w:after="20" w:afterAutospacing="0" w:line="460" w:lineRule="exact"/>
        <w:ind w:left="0" w:right="0" w:firstLine="480" w:firstLineChars="20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王霞在讲话中对审计处</w:t>
      </w:r>
      <w:r>
        <w:rPr>
          <w:rFonts w:hint="eastAsia" w:ascii="Segoe UI" w:hAnsi="Segoe UI" w:eastAsia="宋体" w:cs="Segoe UI"/>
          <w:i w:val="0"/>
          <w:iCs w:val="0"/>
          <w:caps w:val="0"/>
          <w:color w:val="0F1115"/>
          <w:spacing w:val="0"/>
          <w:sz w:val="24"/>
          <w:szCs w:val="24"/>
          <w:shd w:val="clear" w:fill="FFFFFF"/>
          <w:lang w:val="en-US" w:eastAsia="zh-CN"/>
        </w:rPr>
        <w:t>的</w:t>
      </w:r>
      <w:r>
        <w:rPr>
          <w:rFonts w:hint="default" w:ascii="Segoe UI" w:hAnsi="Segoe UI" w:eastAsia="Segoe UI" w:cs="Segoe UI"/>
          <w:i w:val="0"/>
          <w:iCs w:val="0"/>
          <w:caps w:val="0"/>
          <w:color w:val="0F1115"/>
          <w:spacing w:val="0"/>
          <w:sz w:val="24"/>
          <w:szCs w:val="24"/>
          <w:shd w:val="clear" w:fill="FFFFFF"/>
        </w:rPr>
        <w:t>工作给予充分肯定。她强调，审计是学校监督体系的重要组成部分，各委员及所在部门要坚决贯彻落实上级和学校党委部署，完善监理监督机制，推动工程汇报前置，加强项目进程沟通。</w:t>
      </w:r>
    </w:p>
    <w:p w14:paraId="19D137F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0" w:beforeAutospacing="0" w:after="20" w:afterAutospacing="0" w:line="460" w:lineRule="exact"/>
        <w:ind w:left="0" w:right="0" w:firstLine="480" w:firstLineChars="200"/>
        <w:textAlignment w:val="auto"/>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来逢波在总结讲话中提出多项重要意见。他指出，工程推进要避免“前紧后松”，确保各阶段有效衔接；招标管理要强化资质审核，建立校内专家库，提升专业性与规范性；审计验收要明晰部门职责，加强统筹协调，杜绝临时动议。</w:t>
      </w:r>
    </w:p>
    <w:p w14:paraId="7163F8B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0" w:beforeAutospacing="0" w:after="20" w:afterAutospacing="0" w:line="460" w:lineRule="exact"/>
        <w:ind w:left="0" w:right="0" w:firstLine="480" w:firstLineChars="20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针对学生公寓周边道路维修工程A2包项目，来逢波要求依法依规推进验收，并由后勤部门牵头，联合资产、审计、法律等部门签订补充协议，防范后续风险。</w:t>
      </w:r>
    </w:p>
    <w:p w14:paraId="090E5D8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0" w:beforeAutospacing="0" w:after="20" w:afterAutospacing="0" w:line="460" w:lineRule="exact"/>
        <w:ind w:left="0" w:right="0" w:firstLine="480" w:firstLineChars="20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与会人员一致认为，来逢波书记的讲话政治站位高、指导性强，为学校审计工作高质量发展指明了方向、明确了路径。</w:t>
      </w:r>
    </w:p>
    <w:p w14:paraId="5B4601C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0" w:beforeAutospacing="0" w:after="20" w:afterAutospacing="0" w:line="460" w:lineRule="exact"/>
        <w:ind w:left="0" w:right="0" w:firstLine="480" w:firstLineChars="200"/>
        <w:textAlignment w:val="auto"/>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本次会议的召开，为进一步规范学校工程项目管理、提升审计监督效能奠定了坚实基础。</w:t>
      </w:r>
    </w:p>
    <w:p w14:paraId="305388F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0" w:beforeAutospacing="0" w:after="20" w:afterAutospacing="0" w:line="460" w:lineRule="exact"/>
        <w:ind w:left="0" w:right="0" w:firstLine="480" w:firstLineChars="200"/>
        <w:textAlignment w:val="auto"/>
        <w:rPr>
          <w:rFonts w:hint="default" w:ascii="Segoe UI" w:hAnsi="Segoe UI" w:eastAsia="Segoe UI" w:cs="Segoe UI"/>
          <w:i w:val="0"/>
          <w:iCs w:val="0"/>
          <w:caps w:val="0"/>
          <w:color w:val="0F1115"/>
          <w:spacing w:val="0"/>
          <w:sz w:val="24"/>
          <w:szCs w:val="24"/>
          <w:shd w:val="clear" w:fill="FFFFFF"/>
        </w:rPr>
      </w:pPr>
      <w:r>
        <w:rPr>
          <w:rFonts w:hint="eastAsia" w:ascii="宋体" w:hAnsi="宋体" w:eastAsia="宋体" w:cs="宋体"/>
          <w:i w:val="0"/>
          <w:iCs w:val="0"/>
          <w:caps w:val="0"/>
          <w:color w:val="404040"/>
          <w:spacing w:val="0"/>
          <w:sz w:val="24"/>
          <w:szCs w:val="24"/>
          <w:shd w:val="clear" w:fill="F9F8F8"/>
        </w:rPr>
        <w:t>（文：王元琳</w:t>
      </w:r>
      <w:r>
        <w:rPr>
          <w:rFonts w:hint="eastAsia" w:ascii="宋体" w:hAnsi="宋体" w:eastAsia="宋体" w:cs="宋体"/>
          <w:i w:val="0"/>
          <w:iCs w:val="0"/>
          <w:caps w:val="0"/>
          <w:color w:val="404040"/>
          <w:spacing w:val="0"/>
          <w:sz w:val="24"/>
          <w:szCs w:val="24"/>
          <w:u w:val="none"/>
          <w:shd w:val="clear" w:fill="F9F8F8"/>
          <w:lang w:val="en-US"/>
        </w:rPr>
        <w:t> </w:t>
      </w:r>
      <w:r>
        <w:rPr>
          <w:rFonts w:hint="eastAsia" w:ascii="宋体" w:hAnsi="宋体" w:eastAsia="宋体" w:cs="宋体"/>
          <w:i w:val="0"/>
          <w:iCs w:val="0"/>
          <w:caps w:val="0"/>
          <w:color w:val="404040"/>
          <w:spacing w:val="0"/>
          <w:sz w:val="24"/>
          <w:szCs w:val="24"/>
          <w:shd w:val="clear" w:fill="F9F8F8"/>
        </w:rPr>
        <w:t>编辑：姜继茂</w:t>
      </w:r>
      <w:r>
        <w:rPr>
          <w:rFonts w:hint="eastAsia" w:ascii="宋体" w:hAnsi="宋体" w:eastAsia="宋体" w:cs="宋体"/>
          <w:i w:val="0"/>
          <w:iCs w:val="0"/>
          <w:caps w:val="0"/>
          <w:color w:val="404040"/>
          <w:spacing w:val="0"/>
          <w:sz w:val="24"/>
          <w:szCs w:val="24"/>
          <w:u w:val="none"/>
          <w:shd w:val="clear" w:fill="F9F8F8"/>
          <w:lang w:val="en-US"/>
        </w:rPr>
        <w:t> </w:t>
      </w:r>
      <w:r>
        <w:rPr>
          <w:rFonts w:hint="eastAsia" w:ascii="宋体" w:hAnsi="宋体" w:eastAsia="宋体" w:cs="宋体"/>
          <w:i w:val="0"/>
          <w:iCs w:val="0"/>
          <w:caps w:val="0"/>
          <w:color w:val="404040"/>
          <w:spacing w:val="0"/>
          <w:sz w:val="24"/>
          <w:szCs w:val="24"/>
          <w:shd w:val="clear" w:fill="F9F8F8"/>
        </w:rPr>
        <w:t>审核：任怀坤）</w:t>
      </w:r>
      <w:bookmarkStart w:id="0" w:name="_GoBack"/>
      <w:bookmarkEnd w:id="0"/>
    </w:p>
    <w:p w14:paraId="72BDFFFF">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81280</wp:posOffset>
            </wp:positionH>
            <wp:positionV relativeFrom="paragraph">
              <wp:posOffset>148590</wp:posOffset>
            </wp:positionV>
            <wp:extent cx="5201920" cy="3469640"/>
            <wp:effectExtent l="0" t="0" r="17780" b="16510"/>
            <wp:wrapSquare wrapText="bothSides"/>
            <wp:docPr id="1" name="图片 1" descr="012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2A1010"/>
                    <pic:cNvPicPr>
                      <a:picLocks noChangeAspect="1"/>
                    </pic:cNvPicPr>
                  </pic:nvPicPr>
                  <pic:blipFill>
                    <a:blip r:embed="rId4"/>
                    <a:stretch>
                      <a:fillRect/>
                    </a:stretch>
                  </pic:blipFill>
                  <pic:spPr>
                    <a:xfrm>
                      <a:off x="0" y="0"/>
                      <a:ext cx="5201920" cy="346964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DE0ZjZlYWNmNzA0MzA4MmQ4ZTk3ZGQ3NjY2NWEifQ=="/>
  </w:docVars>
  <w:rsids>
    <w:rsidRoot w:val="00000000"/>
    <w:rsid w:val="20514DC2"/>
    <w:rsid w:val="3AFD1461"/>
    <w:rsid w:val="49214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783</Words>
  <Characters>793</Characters>
  <Lines>0</Lines>
  <Paragraphs>0</Paragraphs>
  <TotalTime>256</TotalTime>
  <ScaleCrop>false</ScaleCrop>
  <LinksUpToDate>false</LinksUpToDate>
  <CharactersWithSpaces>796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2025-11-28T02:49:00Z</dcterms:created>
  <dc:creator>Administrator</dc:creator>
  <cp:lastModifiedBy>Laco</cp:lastModifiedBy>
  <dcterms:modified xsi:type="dcterms:W3CDTF">2025-11-28T08:30:27Z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eyJoZGlkIjoiZWZhZDU2NmM1YTBjNDIwY2VkMjE3OTBlNGJmZWZiOGQiLCJ1c2VySWQiOiI0NzMwMjY3ODIifQ==</vt:lpwstr>
  </property>
  <property fmtid="{D5CDD505-2E9C-101B-9397-08002B2CF9AE}" pid="4" name="ICV">
    <vt:lpwstr>977F6A4A225C47DC8091D6894BD2F151_12</vt:lpwstr>
  </property>
</Properties>
</file>